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99E1C">
      <w:pPr>
        <w:pStyle w:val="2"/>
        <w:spacing w:before="0" w:after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Announcement of the 2026 </w:t>
      </w:r>
      <w:r>
        <w:rPr>
          <w:sz w:val="36"/>
          <w:szCs w:val="36"/>
        </w:rPr>
        <w:t>Sino-Russian Students</w:t>
      </w:r>
      <w:r>
        <w:rPr>
          <w:rFonts w:hint="eastAsia"/>
          <w:sz w:val="36"/>
          <w:szCs w:val="36"/>
        </w:rPr>
        <w:t xml:space="preserve">  </w:t>
      </w:r>
    </w:p>
    <w:p w14:paraId="49A953F2">
      <w:pPr>
        <w:pStyle w:val="2"/>
        <w:spacing w:before="0" w:after="0"/>
        <w:rPr>
          <w:rFonts w:hint="eastAsia"/>
          <w:sz w:val="36"/>
          <w:szCs w:val="36"/>
        </w:rPr>
      </w:pPr>
      <w:r>
        <w:rPr>
          <w:sz w:val="36"/>
          <w:szCs w:val="36"/>
        </w:rPr>
        <w:t>Architectural Design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eastAsia"/>
          <w:sz w:val="36"/>
          <w:szCs w:val="36"/>
        </w:rPr>
        <w:t>Competition</w:t>
      </w:r>
    </w:p>
    <w:p w14:paraId="0D3DF2C2"/>
    <w:p w14:paraId="7F208921">
      <w:pPr>
        <w:spacing w:after="0" w:line="360" w:lineRule="auto"/>
      </w:pPr>
    </w:p>
    <w:p w14:paraId="7A8EFF13">
      <w:pPr>
        <w:pStyle w:val="3"/>
        <w:numPr>
          <w:ilvl w:val="0"/>
          <w:numId w:val="0"/>
        </w:numPr>
        <w:spacing w:before="0" w:after="0" w:line="360" w:lineRule="auto"/>
        <w:rPr>
          <w:rFonts w:hint="default" w:eastAsia="黑体"/>
          <w:lang w:val="en-US" w:eastAsia="zh-CN"/>
        </w:rPr>
      </w:pPr>
      <w:r>
        <w:rPr>
          <w:rFonts w:hint="eastAsia"/>
        </w:rPr>
        <w:t>I. C</w:t>
      </w:r>
      <w:r>
        <w:t>ompetition T</w:t>
      </w:r>
      <w:r>
        <w:rPr>
          <w:rFonts w:hint="eastAsia"/>
          <w:lang w:val="en-US" w:eastAsia="zh-CN"/>
        </w:rPr>
        <w:t>heme</w:t>
      </w:r>
    </w:p>
    <w:p w14:paraId="6D6627B8">
      <w:pPr>
        <w:spacing w:after="0" w:line="360" w:lineRule="auto"/>
        <w:rPr>
          <w:b/>
          <w:bCs/>
          <w:szCs w:val="24"/>
        </w:rPr>
      </w:pPr>
      <w:r>
        <w:rPr>
          <w:rFonts w:hint="eastAsia"/>
          <w:b/>
          <w:bCs/>
          <w:szCs w:val="24"/>
          <w:lang w:val="en-US" w:eastAsia="zh-CN"/>
        </w:rPr>
        <w:t>Creating Human Habitat  in Extreme Conditions</w:t>
      </w:r>
    </w:p>
    <w:p w14:paraId="489DB15B">
      <w:pPr>
        <w:spacing w:after="0" w:line="360" w:lineRule="auto"/>
        <w:rPr>
          <w:szCs w:val="24"/>
        </w:rPr>
      </w:pPr>
    </w:p>
    <w:p w14:paraId="29430B5F">
      <w:pPr>
        <w:pStyle w:val="3"/>
        <w:numPr>
          <w:ilvl w:val="0"/>
          <w:numId w:val="0"/>
        </w:numPr>
        <w:spacing w:before="0" w:after="0" w:line="360" w:lineRule="auto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Hosting Organizations</w:t>
      </w:r>
    </w:p>
    <w:p w14:paraId="2D8C9FDD">
      <w:pPr>
        <w:pStyle w:val="3"/>
        <w:numPr>
          <w:ilvl w:val="0"/>
          <w:numId w:val="0"/>
        </w:numPr>
        <w:spacing w:before="0" w:after="0" w:line="360" w:lineRule="auto"/>
        <w:rPr>
          <w:rFonts w:hint="eastAsia" w:eastAsiaTheme="minorEastAsia" w:cstheme="minorBidi"/>
          <w:b w:val="0"/>
          <w:bCs w:val="0"/>
          <w:sz w:val="24"/>
          <w:szCs w:val="22"/>
          <w:lang w:val="en-US" w:eastAsia="zh-CN" w:bidi="ar-SA"/>
        </w:rPr>
      </w:pPr>
      <w:r>
        <w:rPr>
          <w:rFonts w:hint="eastAsia" w:eastAsiaTheme="minorEastAsia" w:cstheme="minorBidi"/>
          <w:b w:val="0"/>
          <w:bCs w:val="0"/>
          <w:sz w:val="24"/>
          <w:szCs w:val="22"/>
          <w:lang w:val="en-US" w:eastAsia="zh-CN" w:bidi="ar-SA"/>
        </w:rPr>
        <w:t>The Architectural Society of China</w:t>
      </w:r>
    </w:p>
    <w:p w14:paraId="05D3322F">
      <w:pPr>
        <w:pStyle w:val="3"/>
        <w:numPr>
          <w:ilvl w:val="0"/>
          <w:numId w:val="0"/>
        </w:numPr>
        <w:spacing w:before="0" w:after="0" w:line="360" w:lineRule="auto"/>
        <w:rPr>
          <w:rFonts w:hint="eastAsia" w:eastAsiaTheme="minorEastAsia" w:cstheme="minorBidi"/>
          <w:b w:val="0"/>
          <w:bCs w:val="0"/>
          <w:sz w:val="24"/>
          <w:szCs w:val="22"/>
          <w:lang w:val="en-US" w:eastAsia="zh-CN" w:bidi="ar-SA"/>
        </w:rPr>
      </w:pPr>
      <w:r>
        <w:rPr>
          <w:rFonts w:hint="eastAsia" w:eastAsiaTheme="minorEastAsia" w:cstheme="minorBidi"/>
          <w:b w:val="0"/>
          <w:bCs w:val="0"/>
          <w:sz w:val="24"/>
          <w:szCs w:val="22"/>
          <w:lang w:val="en-US" w:eastAsia="zh-CN" w:bidi="ar-SA"/>
        </w:rPr>
        <w:t>The Union of Architects of Russia</w:t>
      </w:r>
    </w:p>
    <w:p w14:paraId="651206A4">
      <w:pPr>
        <w:rPr>
          <w:rFonts w:hint="eastAsia"/>
          <w:lang w:val="en-US" w:eastAsia="zh-CN"/>
        </w:rPr>
      </w:pPr>
    </w:p>
    <w:p w14:paraId="15778B75">
      <w:pPr>
        <w:pStyle w:val="3"/>
        <w:numPr>
          <w:ilvl w:val="0"/>
          <w:numId w:val="0"/>
        </w:numPr>
        <w:spacing w:before="0" w:after="0" w:line="360" w:lineRule="auto"/>
      </w:pPr>
      <w:r>
        <w:rPr>
          <w:rFonts w:hint="eastAsia"/>
        </w:rPr>
        <w:t>I</w:t>
      </w:r>
      <w:r>
        <w:rPr>
          <w:rFonts w:hint="eastAsia"/>
          <w:lang w:val="en-US" w:eastAsia="zh-CN"/>
        </w:rPr>
        <w:t>II</w:t>
      </w:r>
      <w:r>
        <w:rPr>
          <w:rFonts w:hint="eastAsia"/>
        </w:rPr>
        <w:t xml:space="preserve">. </w:t>
      </w:r>
      <w:r>
        <w:t>Competition Background</w:t>
      </w:r>
    </w:p>
    <w:p w14:paraId="1D3B7A4F">
      <w:pPr>
        <w:spacing w:after="0" w:line="360" w:lineRule="auto"/>
      </w:pPr>
      <w:r>
        <w:t xml:space="preserve">The competition </w:t>
      </w:r>
      <w:r>
        <w:rPr>
          <w:rFonts w:hint="eastAsia"/>
          <w:lang w:val="en-US" w:eastAsia="zh-CN"/>
        </w:rPr>
        <w:t>is designed</w:t>
      </w:r>
      <w:r>
        <w:t xml:space="preserve"> to promote the cooperation and exchange between Chinese and Russian architectural colleges, strengthen the design communication</w:t>
      </w:r>
      <w:r>
        <w:rPr>
          <w:rFonts w:hint="eastAsia"/>
          <w:lang w:val="en-US" w:eastAsia="zh-CN"/>
        </w:rPr>
        <w:t>s</w:t>
      </w:r>
      <w:r>
        <w:t xml:space="preserve"> between Chinese and Russian architectural students, and enhance China-Russia interaction in terms of architectural culture and architectur</w:t>
      </w:r>
      <w:r>
        <w:rPr>
          <w:rFonts w:hint="eastAsia"/>
          <w:lang w:val="en-US" w:eastAsia="zh-CN"/>
        </w:rPr>
        <w:t>al</w:t>
      </w:r>
      <w:r>
        <w:t xml:space="preserve"> education.</w:t>
      </w:r>
    </w:p>
    <w:p w14:paraId="29AE11FC">
      <w:pPr>
        <w:spacing w:after="0" w:line="360" w:lineRule="auto"/>
      </w:pPr>
    </w:p>
    <w:p w14:paraId="70B7083B">
      <w:pPr>
        <w:pStyle w:val="3"/>
        <w:numPr>
          <w:ilvl w:val="0"/>
          <w:numId w:val="0"/>
        </w:numPr>
        <w:spacing w:before="0" w:after="0" w:line="360" w:lineRule="auto"/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V. </w:t>
      </w:r>
      <w:r>
        <w:t>T</w:t>
      </w:r>
      <w:r>
        <w:rPr>
          <w:rFonts w:hint="eastAsia"/>
          <w:lang w:val="en-US" w:eastAsia="zh-CN"/>
        </w:rPr>
        <w:t>heme</w:t>
      </w:r>
      <w:r>
        <w:t xml:space="preserve"> Analysis</w:t>
      </w:r>
    </w:p>
    <w:p w14:paraId="739ECAFE">
      <w:pPr>
        <w:spacing w:after="0" w:line="360" w:lineRule="auto"/>
        <w:jc w:val="both"/>
        <w:rPr>
          <w:rFonts w:hint="default"/>
        </w:rPr>
      </w:pPr>
      <w:r>
        <w:rPr>
          <w:rFonts w:hint="default"/>
        </w:rPr>
        <w:t xml:space="preserve">The extreme </w:t>
      </w:r>
      <w:r>
        <w:rPr>
          <w:rFonts w:hint="eastAsia"/>
          <w:lang w:val="en-US" w:eastAsia="zh-CN"/>
        </w:rPr>
        <w:t>condition</w:t>
      </w:r>
      <w:r>
        <w:rPr>
          <w:rFonts w:hint="default"/>
        </w:rPr>
        <w:t>s</w:t>
      </w:r>
      <w:r>
        <w:rPr>
          <w:rFonts w:hint="eastAsia"/>
          <w:lang w:val="en-US" w:eastAsia="zh-CN"/>
        </w:rPr>
        <w:t xml:space="preserve"> of the earth</w:t>
      </w:r>
      <w:r>
        <w:rPr>
          <w:rFonts w:hint="default"/>
        </w:rPr>
        <w:t xml:space="preserve">—polar regions, deserts, deep seas, and high-altitude mountainous areas—present extreme cold, extreme heat, extreme humidity, and extreme energy scarcity. These </w:t>
      </w:r>
      <w:r>
        <w:rPr>
          <w:rFonts w:hint="eastAsia"/>
          <w:lang w:val="en-US" w:eastAsia="zh-CN"/>
        </w:rPr>
        <w:t>condition</w:t>
      </w:r>
      <w:r>
        <w:rPr>
          <w:rFonts w:hint="default"/>
        </w:rPr>
        <w:t xml:space="preserve">s represent not only the boundaries of human habitat but also testing </w:t>
      </w:r>
      <w:r>
        <w:rPr>
          <w:rFonts w:hint="eastAsia"/>
          <w:lang w:val="en-US" w:eastAsia="zh-CN"/>
        </w:rPr>
        <w:t>site</w:t>
      </w:r>
      <w:r>
        <w:rPr>
          <w:rFonts w:hint="default"/>
        </w:rPr>
        <w:t>s for future habita</w:t>
      </w:r>
      <w:r>
        <w:rPr>
          <w:rFonts w:hint="eastAsia"/>
          <w:lang w:val="en-US" w:eastAsia="zh-CN"/>
        </w:rPr>
        <w:t>t</w:t>
      </w:r>
      <w:r>
        <w:rPr>
          <w:rFonts w:hint="default"/>
        </w:rPr>
        <w:t xml:space="preserve"> technologies. Throughout </w:t>
      </w:r>
      <w:r>
        <w:rPr>
          <w:rFonts w:hint="eastAsia"/>
          <w:lang w:val="en-US" w:eastAsia="zh-CN"/>
        </w:rPr>
        <w:t>the ages</w:t>
      </w:r>
      <w:r>
        <w:rPr>
          <w:rFonts w:hint="default"/>
        </w:rPr>
        <w:t xml:space="preserve">, exploring the relationship between human activity and the environment, continuously expanding the frontiers and possibilities of human habitat, and providing </w:t>
      </w:r>
      <w:r>
        <w:rPr>
          <w:rFonts w:hint="eastAsia"/>
          <w:lang w:val="en-US" w:eastAsia="zh-CN"/>
        </w:rPr>
        <w:t>habitable</w:t>
      </w:r>
      <w:r>
        <w:rPr>
          <w:rFonts w:hint="default"/>
        </w:rPr>
        <w:t xml:space="preserve"> places for humanity have been enduring </w:t>
      </w:r>
      <w:r>
        <w:rPr>
          <w:rFonts w:hint="eastAsia"/>
          <w:lang w:val="en-US" w:eastAsia="zh-CN"/>
        </w:rPr>
        <w:t xml:space="preserve">and </w:t>
      </w:r>
      <w:r>
        <w:rPr>
          <w:rFonts w:hint="default"/>
        </w:rPr>
        <w:t>core concerns of architecture</w:t>
      </w:r>
      <w:r>
        <w:rPr>
          <w:rFonts w:hint="eastAsia"/>
          <w:lang w:val="en-US" w:eastAsia="zh-CN"/>
        </w:rPr>
        <w:t xml:space="preserve"> research</w:t>
      </w:r>
      <w:r>
        <w:rPr>
          <w:rFonts w:hint="default"/>
        </w:rPr>
        <w:t xml:space="preserve">. </w:t>
      </w:r>
      <w:r>
        <w:rPr>
          <w:rFonts w:hint="eastAsia"/>
          <w:lang w:val="en-US" w:eastAsia="zh-CN"/>
        </w:rPr>
        <w:t>Nowadays</w:t>
      </w:r>
      <w:r>
        <w:rPr>
          <w:rFonts w:hint="default"/>
        </w:rPr>
        <w:t>, urban and rural living environments face challenges from extreme weather and disasters.</w:t>
      </w:r>
    </w:p>
    <w:p w14:paraId="5A2C4B81">
      <w:pPr>
        <w:spacing w:after="0" w:line="360" w:lineRule="auto"/>
        <w:jc w:val="both"/>
        <w:rPr>
          <w:rFonts w:hint="default"/>
        </w:rPr>
      </w:pPr>
    </w:p>
    <w:p w14:paraId="1C89F161">
      <w:pPr>
        <w:spacing w:after="0" w:line="360" w:lineRule="auto"/>
        <w:jc w:val="both"/>
        <w:rPr>
          <w:rFonts w:hint="default"/>
        </w:rPr>
      </w:pPr>
      <w:r>
        <w:rPr>
          <w:rFonts w:hint="default"/>
        </w:rPr>
        <w:t xml:space="preserve">In a broad sense, extreme </w:t>
      </w:r>
      <w:r>
        <w:rPr>
          <w:rFonts w:hint="eastAsia"/>
          <w:lang w:val="en-US" w:eastAsia="zh-CN"/>
        </w:rPr>
        <w:t>condition</w:t>
      </w:r>
      <w:r>
        <w:rPr>
          <w:rFonts w:hint="default"/>
        </w:rPr>
        <w:t>s refer to environments with certain factors detrimental to human survival and activity</w:t>
      </w:r>
      <w:r>
        <w:rPr>
          <w:rFonts w:hint="eastAsia"/>
          <w:lang w:val="en-US" w:eastAsia="zh-CN"/>
        </w:rPr>
        <w:t>, including</w:t>
      </w:r>
      <w:r>
        <w:rPr>
          <w:rFonts w:hint="default"/>
        </w:rPr>
        <w:t xml:space="preserve"> physical </w:t>
      </w:r>
      <w:r>
        <w:rPr>
          <w:rFonts w:hint="eastAsia"/>
          <w:lang w:val="en-US" w:eastAsia="zh-CN"/>
        </w:rPr>
        <w:t>condition</w:t>
      </w:r>
      <w:r>
        <w:rPr>
          <w:rFonts w:hint="default"/>
        </w:rPr>
        <w:t xml:space="preserve">s </w:t>
      </w:r>
      <w:r>
        <w:rPr>
          <w:rFonts w:hint="eastAsia"/>
          <w:lang w:val="en-US" w:eastAsia="zh-CN"/>
        </w:rPr>
        <w:t>and</w:t>
      </w:r>
      <w:r>
        <w:rPr>
          <w:rFonts w:hint="default"/>
        </w:rPr>
        <w:t xml:space="preserve"> social </w:t>
      </w:r>
      <w:r>
        <w:rPr>
          <w:rFonts w:hint="eastAsia"/>
          <w:lang w:val="en-US" w:eastAsia="zh-CN"/>
        </w:rPr>
        <w:t>condition</w:t>
      </w:r>
      <w:r>
        <w:rPr>
          <w:rFonts w:hint="default"/>
        </w:rPr>
        <w:t>s. Faced with these factors, how can architectur</w:t>
      </w:r>
      <w:r>
        <w:rPr>
          <w:rFonts w:hint="eastAsia"/>
          <w:lang w:val="en-US" w:eastAsia="zh-CN"/>
        </w:rPr>
        <w:t>al design</w:t>
      </w:r>
      <w:r>
        <w:rPr>
          <w:rFonts w:hint="default"/>
        </w:rPr>
        <w:t xml:space="preserve"> serve as a medium for symbiosis between humans and the environment, safeguarding human health, development, and various activities?</w:t>
      </w:r>
    </w:p>
    <w:p w14:paraId="2B92A325">
      <w:pPr>
        <w:spacing w:after="0" w:line="360" w:lineRule="auto"/>
        <w:jc w:val="both"/>
        <w:rPr>
          <w:rFonts w:hint="default"/>
        </w:rPr>
      </w:pPr>
    </w:p>
    <w:p w14:paraId="05BC3C83">
      <w:pPr>
        <w:spacing w:after="0" w:line="360" w:lineRule="auto"/>
        <w:jc w:val="both"/>
      </w:pPr>
      <w:r>
        <w:t xml:space="preserve">Participants may select a site of their choice and adopt a perspective from either the urban </w:t>
      </w:r>
      <w:r>
        <w:rPr>
          <w:rFonts w:hint="eastAsia"/>
          <w:lang w:val="en-US" w:eastAsia="zh-CN"/>
        </w:rPr>
        <w:t xml:space="preserve">design </w:t>
      </w:r>
      <w:r>
        <w:t xml:space="preserve">or architectural </w:t>
      </w:r>
      <w:r>
        <w:rPr>
          <w:rFonts w:hint="eastAsia"/>
          <w:lang w:val="en-US" w:eastAsia="zh-CN"/>
        </w:rPr>
        <w:t>design</w:t>
      </w:r>
      <w:r>
        <w:t xml:space="preserve"> to explore architectural responses to </w:t>
      </w:r>
      <w:r>
        <w:rPr>
          <w:rFonts w:hint="eastAsia"/>
          <w:b w:val="0"/>
          <w:bCs w:val="0"/>
          <w:szCs w:val="24"/>
          <w:lang w:val="en-US" w:eastAsia="zh-CN"/>
        </w:rPr>
        <w:t>human habitat  in extreme conditions</w:t>
      </w:r>
      <w:r>
        <w:t>.</w:t>
      </w:r>
    </w:p>
    <w:p w14:paraId="4C0C3B4C">
      <w:pPr>
        <w:spacing w:after="0" w:line="360" w:lineRule="auto"/>
        <w:jc w:val="both"/>
      </w:pPr>
    </w:p>
    <w:p w14:paraId="43BD5E84">
      <w:pPr>
        <w:pStyle w:val="3"/>
        <w:numPr>
          <w:ilvl w:val="0"/>
          <w:numId w:val="0"/>
        </w:numPr>
        <w:spacing w:before="0" w:after="0" w:line="360" w:lineRule="auto"/>
      </w:pPr>
      <w:r>
        <w:rPr>
          <w:rFonts w:hint="eastAsia"/>
        </w:rPr>
        <w:t>V</w:t>
      </w:r>
      <w:r>
        <w:rPr>
          <w:rFonts w:hint="eastAsia"/>
          <w:lang w:val="en-US" w:eastAsia="zh-CN"/>
        </w:rPr>
        <w:t xml:space="preserve">. </w:t>
      </w:r>
      <w:r>
        <w:t xml:space="preserve"> Competition</w:t>
      </w:r>
      <w:r>
        <w:rPr>
          <w:rFonts w:hint="eastAsia"/>
          <w:lang w:val="en-US" w:eastAsia="zh-CN"/>
        </w:rPr>
        <w:t xml:space="preserve"> </w:t>
      </w:r>
      <w:r>
        <w:t>Rules</w:t>
      </w:r>
    </w:p>
    <w:p w14:paraId="6016FF01">
      <w:pPr>
        <w:spacing w:after="0" w:line="360" w:lineRule="auto"/>
        <w:jc w:val="both"/>
      </w:pPr>
      <w:r>
        <w:t xml:space="preserve">1. Language: The competition is held in English. All documents </w:t>
      </w:r>
      <w:r>
        <w:rPr>
          <w:rFonts w:hint="eastAsia"/>
        </w:rPr>
        <w:t>must</w:t>
      </w:r>
      <w:r>
        <w:t xml:space="preserve"> be written in English.</w:t>
      </w:r>
    </w:p>
    <w:p w14:paraId="6A090DDC">
      <w:pPr>
        <w:spacing w:after="0" w:line="360" w:lineRule="auto"/>
        <w:jc w:val="both"/>
      </w:pPr>
      <w:r>
        <w:rPr>
          <w:rFonts w:hint="eastAsia"/>
          <w:lang w:val="en-US" w:eastAsia="zh-CN"/>
        </w:rPr>
        <w:t>2</w:t>
      </w:r>
      <w:r>
        <w:t xml:space="preserve">. The competition will be held openly. </w:t>
      </w:r>
      <w:r>
        <w:rPr>
          <w:rFonts w:hint="eastAsia"/>
          <w:lang w:val="en-US" w:eastAsia="zh-CN"/>
        </w:rPr>
        <w:t>S</w:t>
      </w:r>
      <w:r>
        <w:t>tudents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Fonts w:hint="eastAsia"/>
          <w:lang w:val="en-US" w:eastAsia="zh-CN"/>
        </w:rPr>
        <w:t>u</w:t>
      </w:r>
      <w:r>
        <w:t xml:space="preserve">ndergraduate, postgraduate or doctoral)  majoring in architecture or a related speciality </w:t>
      </w:r>
      <w:r>
        <w:rPr>
          <w:rFonts w:hint="eastAsia"/>
          <w:lang w:val="en-US" w:eastAsia="zh-CN"/>
        </w:rPr>
        <w:t>are eligible to</w:t>
      </w:r>
      <w:r>
        <w:t xml:space="preserve"> participate in the </w:t>
      </w:r>
      <w:r>
        <w:rPr>
          <w:rFonts w:hint="eastAsia"/>
          <w:lang w:val="en-US" w:eastAsia="zh-CN"/>
        </w:rPr>
        <w:t>C</w:t>
      </w:r>
      <w:r>
        <w:t xml:space="preserve">ompetition </w:t>
      </w:r>
      <w:r>
        <w:rPr>
          <w:rFonts w:hint="eastAsia"/>
          <w:lang w:val="en-US" w:eastAsia="zh-CN"/>
        </w:rPr>
        <w:t>on their own or in a small group. E</w:t>
      </w:r>
      <w:r>
        <w:t xml:space="preserve">ach group </w:t>
      </w:r>
      <w:r>
        <w:rPr>
          <w:rFonts w:hint="eastAsia"/>
          <w:lang w:val="en-US" w:eastAsia="zh-CN"/>
        </w:rPr>
        <w:t>has no more than 4</w:t>
      </w:r>
      <w:r>
        <w:t xml:space="preserve"> members and </w:t>
      </w:r>
      <w:r>
        <w:rPr>
          <w:rFonts w:hint="eastAsia"/>
          <w:lang w:val="en-US" w:eastAsia="zh-CN"/>
        </w:rPr>
        <w:t xml:space="preserve">no more than </w:t>
      </w:r>
      <w:r>
        <w:t xml:space="preserve">2 </w:t>
      </w:r>
      <w:r>
        <w:rPr>
          <w:rFonts w:hint="eastAsia"/>
          <w:lang w:val="en-US" w:eastAsia="zh-CN"/>
        </w:rPr>
        <w:t>tu</w:t>
      </w:r>
      <w:r>
        <w:t>tors.</w:t>
      </w:r>
      <w:r>
        <w:rPr>
          <w:rFonts w:hint="eastAsia"/>
        </w:rPr>
        <w:t xml:space="preserve"> </w:t>
      </w:r>
      <w:r>
        <w:t>Every group shall have 1 leader, responsible for liaison.</w:t>
      </w:r>
    </w:p>
    <w:p w14:paraId="5A6F6561">
      <w:pPr>
        <w:spacing w:after="0" w:line="360" w:lineRule="auto"/>
        <w:jc w:val="both"/>
      </w:pPr>
      <w:r>
        <w:rPr>
          <w:rFonts w:hint="eastAsia"/>
          <w:lang w:val="en-US" w:eastAsia="zh-CN"/>
        </w:rPr>
        <w:t>3</w:t>
      </w:r>
      <w:r>
        <w:t xml:space="preserve">. </w:t>
      </w:r>
      <w:r>
        <w:rPr>
          <w:rFonts w:hint="eastAsia"/>
          <w:lang w:val="en-US" w:eastAsia="zh-CN"/>
        </w:rPr>
        <w:t>Participant</w:t>
      </w:r>
      <w:r>
        <w:t>s</w:t>
      </w:r>
      <w:r>
        <w:rPr>
          <w:rFonts w:hint="eastAsia"/>
        </w:rPr>
        <w:t xml:space="preserve"> </w:t>
      </w:r>
      <w:r>
        <w:t xml:space="preserve">needn’t </w:t>
      </w:r>
      <w:r>
        <w:rPr>
          <w:rFonts w:hint="eastAsia"/>
          <w:lang w:val="en-US" w:eastAsia="zh-CN"/>
        </w:rPr>
        <w:t>register</w:t>
      </w:r>
      <w: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</w:rPr>
        <w:t>the competition</w:t>
      </w:r>
      <w:r>
        <w:rPr>
          <w:rFonts w:hint="eastAsia"/>
          <w:lang w:val="en-US" w:eastAsia="zh-CN"/>
        </w:rPr>
        <w:t>. There is no</w:t>
      </w:r>
      <w:r>
        <w:t xml:space="preserve"> entry fee for the competition.</w:t>
      </w:r>
    </w:p>
    <w:p w14:paraId="316FF271">
      <w:pPr>
        <w:spacing w:after="0" w:line="360" w:lineRule="auto"/>
        <w:jc w:val="both"/>
      </w:pPr>
      <w:r>
        <w:rPr>
          <w:rFonts w:hint="eastAsia"/>
          <w:lang w:val="en-US" w:eastAsia="zh-CN"/>
        </w:rPr>
        <w:t>4</w:t>
      </w:r>
      <w:r>
        <w:t xml:space="preserve">. </w:t>
      </w:r>
      <w:r>
        <w:rPr>
          <w:rFonts w:hint="eastAsia"/>
        </w:rPr>
        <w:t>T</w:t>
      </w:r>
      <w:r>
        <w:t xml:space="preserve">here are no detailed requirements for the </w:t>
      </w:r>
      <w:r>
        <w:rPr>
          <w:rFonts w:hint="eastAsia"/>
          <w:lang w:val="en-US" w:eastAsia="zh-CN"/>
        </w:rPr>
        <w:t>C</w:t>
      </w:r>
      <w:r>
        <w:t xml:space="preserve">ompetition venue or </w:t>
      </w:r>
      <w:r>
        <w:rPr>
          <w:rFonts w:hint="eastAsia"/>
          <w:lang w:val="en-US" w:eastAsia="zh-CN"/>
        </w:rPr>
        <w:t xml:space="preserve">the </w:t>
      </w:r>
      <w:r>
        <w:t>design assignment.</w:t>
      </w:r>
    </w:p>
    <w:p w14:paraId="05436598">
      <w:pPr>
        <w:spacing w:after="0" w:line="360" w:lineRule="auto"/>
        <w:jc w:val="both"/>
      </w:pPr>
      <w:r>
        <w:rPr>
          <w:rFonts w:hint="eastAsia"/>
          <w:lang w:val="en-US" w:eastAsia="zh-CN"/>
        </w:rPr>
        <w:t>5</w:t>
      </w:r>
      <w:r>
        <w:t xml:space="preserve">. The copyright of every certain entry is owned by the author while its publishing right is owned by the </w:t>
      </w:r>
      <w:r>
        <w:rPr>
          <w:rFonts w:hint="eastAsia"/>
        </w:rPr>
        <w:t>O</w:t>
      </w:r>
      <w:r>
        <w:t xml:space="preserve">rganizer; for every entry, the </w:t>
      </w:r>
      <w:r>
        <w:rPr>
          <w:rFonts w:hint="eastAsia"/>
        </w:rPr>
        <w:t>O</w:t>
      </w:r>
      <w:r>
        <w:t xml:space="preserve">rganizer has the right of </w:t>
      </w:r>
      <w:r>
        <w:rPr>
          <w:rFonts w:hint="eastAsia"/>
          <w:lang w:val="en-US" w:eastAsia="zh-CN"/>
        </w:rPr>
        <w:t>dissemination</w:t>
      </w:r>
      <w:r>
        <w:t xml:space="preserve"> of information on network.</w:t>
      </w:r>
    </w:p>
    <w:p w14:paraId="59C9758F">
      <w:pPr>
        <w:spacing w:after="0" w:line="360" w:lineRule="auto"/>
        <w:jc w:val="both"/>
      </w:pPr>
      <w:r>
        <w:rPr>
          <w:rFonts w:hint="eastAsia"/>
          <w:lang w:val="en-US" w:eastAsia="zh-CN"/>
        </w:rPr>
        <w:t>6</w:t>
      </w:r>
      <w:r>
        <w:t xml:space="preserve">. </w:t>
      </w:r>
      <w:r>
        <w:rPr>
          <w:rFonts w:hint="eastAsia"/>
          <w:lang w:val="en-US" w:eastAsia="zh-CN"/>
        </w:rPr>
        <w:t>All entries must</w:t>
      </w:r>
      <w:r>
        <w:t xml:space="preserve"> not infringe upon</w:t>
      </w:r>
      <w:r>
        <w:rPr>
          <w:rFonts w:hint="eastAsia"/>
        </w:rPr>
        <w:t xml:space="preserve"> any</w:t>
      </w:r>
      <w:r>
        <w:t xml:space="preserve"> </w:t>
      </w:r>
      <w:r>
        <w:rPr>
          <w:rFonts w:hint="eastAsia"/>
        </w:rPr>
        <w:t>third party</w:t>
      </w:r>
      <w:r>
        <w:t>’</w:t>
      </w:r>
      <w:r>
        <w:rPr>
          <w:rFonts w:hint="eastAsia"/>
        </w:rPr>
        <w:t>s</w:t>
      </w:r>
      <w:r>
        <w:t xml:space="preserve"> copyright. Pictures from magazines, books or the Internet </w:t>
      </w:r>
      <w:r>
        <w:rPr>
          <w:rFonts w:hint="eastAsia"/>
          <w:lang w:val="en-US" w:eastAsia="zh-CN"/>
        </w:rPr>
        <w:t>should</w:t>
      </w:r>
      <w:r>
        <w:t xml:space="preserve"> not be used, </w:t>
      </w:r>
      <w:r>
        <w:rPr>
          <w:rFonts w:hint="eastAsia"/>
          <w:lang w:val="en-US" w:eastAsia="zh-CN"/>
        </w:rPr>
        <w:t>otherwise</w:t>
      </w:r>
      <w:r>
        <w:t xml:space="preserve"> the infringer will be disqualified from the </w:t>
      </w:r>
      <w:r>
        <w:rPr>
          <w:rFonts w:hint="eastAsia"/>
          <w:lang w:val="en-US" w:eastAsia="zh-CN"/>
        </w:rPr>
        <w:t>C</w:t>
      </w:r>
      <w:r>
        <w:t>ompetition</w:t>
      </w:r>
      <w:r>
        <w:rPr>
          <w:rFonts w:hint="eastAsia"/>
        </w:rPr>
        <w:t>.</w:t>
      </w:r>
    </w:p>
    <w:p w14:paraId="00FBDAB9">
      <w:pPr>
        <w:spacing w:after="0" w:line="360" w:lineRule="auto"/>
        <w:jc w:val="both"/>
      </w:pPr>
      <w:r>
        <w:rPr>
          <w:rFonts w:hint="eastAsia"/>
          <w:lang w:val="en-US" w:eastAsia="zh-CN"/>
        </w:rPr>
        <w:t>7</w:t>
      </w:r>
      <w:r>
        <w:t xml:space="preserve">. </w:t>
      </w:r>
      <w:r>
        <w:rPr>
          <w:rFonts w:hint="eastAsia"/>
          <w:lang w:val="en-US" w:eastAsia="zh-CN"/>
        </w:rPr>
        <w:t>Participant</w:t>
      </w:r>
      <w:r>
        <w:t>s shall submit entries in electronic form</w:t>
      </w:r>
      <w:r>
        <w:rPr>
          <w:rFonts w:hint="eastAsia"/>
        </w:rPr>
        <w:t>. T</w:t>
      </w:r>
      <w:r>
        <w:t xml:space="preserve">he Organizing Committee will not accept any paper documents. </w:t>
      </w:r>
    </w:p>
    <w:p w14:paraId="45B87288">
      <w:pPr>
        <w:spacing w:after="0" w:line="360" w:lineRule="auto"/>
        <w:jc w:val="both"/>
      </w:pPr>
      <w:r>
        <w:rPr>
          <w:rFonts w:hint="eastAsia"/>
          <w:lang w:val="en-US" w:eastAsia="zh-CN"/>
        </w:rPr>
        <w:t>8</w:t>
      </w:r>
      <w:r>
        <w:t>. The Organiz</w:t>
      </w:r>
      <w:r>
        <w:rPr>
          <w:rFonts w:hint="eastAsia"/>
        </w:rPr>
        <w:t>er</w:t>
      </w:r>
      <w:r>
        <w:t xml:space="preserve"> reserves the right of final interpretation to the Competition</w:t>
      </w:r>
      <w:r>
        <w:rPr>
          <w:rFonts w:hint="eastAsia"/>
          <w:lang w:val="en-US" w:eastAsia="zh-CN"/>
        </w:rPr>
        <w:t xml:space="preserve"> </w:t>
      </w:r>
      <w:r>
        <w:t>Rules.</w:t>
      </w:r>
    </w:p>
    <w:p w14:paraId="59DC3DB2">
      <w:pPr>
        <w:spacing w:after="0" w:line="360" w:lineRule="auto"/>
        <w:jc w:val="both"/>
      </w:pPr>
    </w:p>
    <w:p w14:paraId="175D155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eastAsia="黑体"/>
          <w:lang w:val="en-US" w:eastAsia="zh-CN"/>
        </w:rPr>
      </w:pPr>
      <w:r>
        <w:rPr>
          <w:rFonts w:hint="eastAsia"/>
        </w:rPr>
        <w:t xml:space="preserve">VI. </w:t>
      </w:r>
      <w:r>
        <w:t>Submission</w:t>
      </w:r>
      <w:r>
        <w:rPr>
          <w:rFonts w:hint="eastAsia"/>
          <w:lang w:val="en-US" w:eastAsia="zh-CN"/>
        </w:rPr>
        <w:t xml:space="preserve"> of Entry</w:t>
      </w:r>
    </w:p>
    <w:p w14:paraId="3AE06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</w:pPr>
      <w:r>
        <w:rPr>
          <w:rFonts w:hint="eastAsia"/>
          <w:lang w:val="en-US" w:eastAsia="zh-CN"/>
        </w:rPr>
        <w:t xml:space="preserve">1. </w:t>
      </w:r>
      <w:r>
        <w:t xml:space="preserve">Design drawing (in jpg): The design drawing and </w:t>
      </w:r>
      <w:r>
        <w:rPr>
          <w:rFonts w:hint="eastAsia"/>
          <w:lang w:val="en-US" w:eastAsia="zh-CN"/>
        </w:rPr>
        <w:t>explanatory note</w:t>
      </w:r>
      <w:r>
        <w:t xml:space="preserve"> shall be </w:t>
      </w:r>
      <w:r>
        <w:rPr>
          <w:rFonts w:hint="eastAsia"/>
        </w:rPr>
        <w:t xml:space="preserve">placed </w:t>
      </w:r>
      <w:r>
        <w:t>in a piece of A0 paper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1189mm×841mm</w:t>
      </w:r>
      <w:r>
        <w:rPr>
          <w:rFonts w:hint="eastAsia"/>
          <w:lang w:val="en-US" w:eastAsia="zh-CN"/>
        </w:rPr>
        <w:t xml:space="preserve">, see Annex 1. The top banner should not be altered). The drawing should be </w:t>
      </w:r>
      <w:r>
        <w:t>arranged vertically, and submitted in electronic form</w:t>
      </w:r>
      <w:r>
        <w:rPr>
          <w:rFonts w:hint="eastAsia"/>
          <w:lang w:val="en-US" w:eastAsia="zh-CN"/>
        </w:rPr>
        <w:t>. T</w:t>
      </w:r>
      <w:r>
        <w:t>he drawing scale needs to be set on your own</w:t>
      </w:r>
      <w:r>
        <w:rPr>
          <w:rFonts w:hint="eastAsia"/>
          <w:lang w:val="en-US" w:eastAsia="zh-CN"/>
        </w:rPr>
        <w:t>. A</w:t>
      </w:r>
      <w:r>
        <w:t>ny expression method can be adopted</w:t>
      </w:r>
      <w:r>
        <w:rPr>
          <w:rFonts w:hint="eastAsia"/>
          <w:lang w:val="en-US" w:eastAsia="zh-CN"/>
        </w:rPr>
        <w:t>. T</w:t>
      </w:r>
      <w:r>
        <w:t xml:space="preserve">he resolution ratio of the drawing shall be above </w:t>
      </w:r>
      <w:r>
        <w:rPr>
          <w:rFonts w:hint="eastAsia"/>
          <w:lang w:val="en-US" w:eastAsia="zh-CN"/>
        </w:rPr>
        <w:t xml:space="preserve">150 </w:t>
      </w:r>
      <w:r>
        <w:t>dpi.</w:t>
      </w:r>
    </w:p>
    <w:p w14:paraId="70D7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</w:pPr>
      <w:r>
        <w:rPr>
          <w:rFonts w:hint="eastAsia"/>
          <w:lang w:val="en-US" w:eastAsia="zh-CN"/>
        </w:rPr>
        <w:t>2</w:t>
      </w:r>
      <w:r>
        <w:t xml:space="preserve">. </w:t>
      </w:r>
      <w:r>
        <w:rPr>
          <w:rFonts w:hint="eastAsia"/>
          <w:lang w:val="en-US" w:eastAsia="zh-CN"/>
        </w:rPr>
        <w:t>Explanatory note</w:t>
      </w:r>
      <w:r>
        <w:t xml:space="preserve"> (in </w:t>
      </w:r>
      <w:r>
        <w:rPr>
          <w:rFonts w:hint="eastAsia"/>
          <w:lang w:val="en-US" w:eastAsia="zh-CN"/>
        </w:rPr>
        <w:t>Microsoft Word</w:t>
      </w:r>
      <w:r>
        <w:t xml:space="preserve">): </w:t>
      </w:r>
      <w:r>
        <w:rPr>
          <w:rFonts w:hint="eastAsia"/>
          <w:lang w:val="en-US" w:eastAsia="zh-CN"/>
        </w:rPr>
        <w:t xml:space="preserve">no more than </w:t>
      </w:r>
      <w:r>
        <w:t>300 words.</w:t>
      </w:r>
    </w:p>
    <w:p w14:paraId="43583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</w:pPr>
      <w:r>
        <w:rPr>
          <w:rFonts w:hint="eastAsia"/>
          <w:lang w:val="en-US" w:eastAsia="zh-CN"/>
        </w:rPr>
        <w:t>3</w:t>
      </w:r>
      <w:r>
        <w:t xml:space="preserve">. </w:t>
      </w:r>
      <w:r>
        <w:rPr>
          <w:rFonts w:hint="eastAsia"/>
          <w:lang w:val="en-US" w:eastAsia="zh-CN"/>
        </w:rPr>
        <w:t>Entry</w:t>
      </w:r>
      <w:r>
        <w:t xml:space="preserve"> form</w:t>
      </w:r>
      <w:r>
        <w:rPr>
          <w:rFonts w:hint="eastAsia"/>
          <w:lang w:val="en-US" w:eastAsia="zh-CN"/>
        </w:rPr>
        <w:t xml:space="preserve"> (in Microsoft Excel)</w:t>
      </w:r>
      <w:r>
        <w:t xml:space="preserve">: </w:t>
      </w:r>
      <w:r>
        <w:rPr>
          <w:rFonts w:hint="eastAsia"/>
        </w:rPr>
        <w:t xml:space="preserve">See </w:t>
      </w:r>
      <w:r>
        <w:t xml:space="preserve">Annex </w:t>
      </w:r>
      <w:r>
        <w:rPr>
          <w:rFonts w:hint="eastAsia"/>
          <w:lang w:val="en-US" w:eastAsia="zh-CN"/>
        </w:rPr>
        <w:t>2</w:t>
      </w:r>
      <w:r>
        <w:t>.</w:t>
      </w:r>
    </w:p>
    <w:p w14:paraId="5DC2B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</w:pPr>
      <w:r>
        <w:rPr>
          <w:rFonts w:hint="eastAsia"/>
          <w:lang w:val="en-US" w:eastAsia="zh-CN"/>
        </w:rPr>
        <w:t>4</w:t>
      </w:r>
      <w:r>
        <w:t xml:space="preserve">. Declaration </w:t>
      </w:r>
      <w:r>
        <w:rPr>
          <w:rFonts w:hint="eastAsia"/>
          <w:lang w:val="en-US" w:eastAsia="zh-CN"/>
        </w:rPr>
        <w:t>o</w:t>
      </w:r>
      <w:r>
        <w:t xml:space="preserve">f </w:t>
      </w:r>
      <w:r>
        <w:rPr>
          <w:rFonts w:hint="eastAsia"/>
          <w:lang w:val="en-US" w:eastAsia="zh-CN"/>
        </w:rPr>
        <w:t>t</w:t>
      </w:r>
      <w:r>
        <w:t xml:space="preserve">he Originality (in jpg): </w:t>
      </w:r>
      <w:r>
        <w:rPr>
          <w:rFonts w:hint="eastAsia"/>
        </w:rPr>
        <w:t xml:space="preserve">See </w:t>
      </w:r>
      <w:r>
        <w:t xml:space="preserve">Annex </w:t>
      </w:r>
      <w:r>
        <w:rPr>
          <w:rFonts w:hint="eastAsia"/>
          <w:lang w:val="en-US" w:eastAsia="zh-CN"/>
        </w:rPr>
        <w:t>3</w:t>
      </w:r>
      <w:r>
        <w:t xml:space="preserve">. The “Declaration </w:t>
      </w:r>
      <w:r>
        <w:rPr>
          <w:rFonts w:hint="eastAsia"/>
          <w:lang w:val="en-US" w:eastAsia="zh-CN"/>
        </w:rPr>
        <w:t>o</w:t>
      </w:r>
      <w:r>
        <w:t xml:space="preserve">f </w:t>
      </w:r>
      <w:r>
        <w:rPr>
          <w:rFonts w:hint="eastAsia"/>
          <w:lang w:val="en-US" w:eastAsia="zh-CN"/>
        </w:rPr>
        <w:t>t</w:t>
      </w:r>
      <w:r>
        <w:t xml:space="preserve">he Originality” shall be signed by all the group members and </w:t>
      </w:r>
      <w:r>
        <w:rPr>
          <w:rFonts w:hint="eastAsia"/>
          <w:lang w:val="en-US" w:eastAsia="zh-CN"/>
        </w:rPr>
        <w:t>tu</w:t>
      </w:r>
      <w:r>
        <w:t>tors.</w:t>
      </w:r>
    </w:p>
    <w:p w14:paraId="74627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</w:pPr>
      <w:r>
        <w:rPr>
          <w:rFonts w:hint="eastAsia"/>
          <w:lang w:val="en-US" w:eastAsia="zh-CN"/>
        </w:rPr>
        <w:t>5</w:t>
      </w:r>
      <w:r>
        <w:t xml:space="preserve">. Any word or </w:t>
      </w:r>
      <w:r>
        <w:rPr>
          <w:rFonts w:hint="eastAsia"/>
          <w:lang w:val="en-US" w:eastAsia="zh-CN"/>
        </w:rPr>
        <w:t>image</w:t>
      </w:r>
      <w:r>
        <w:t xml:space="preserve"> indicative of the author’s name and</w:t>
      </w:r>
      <w:r>
        <w:rPr>
          <w:rFonts w:hint="eastAsia"/>
          <w:lang w:val="en-US" w:eastAsia="zh-CN"/>
        </w:rPr>
        <w:t>/or</w:t>
      </w:r>
      <w:r>
        <w:t xml:space="preserve"> college </w:t>
      </w:r>
      <w:r>
        <w:rPr>
          <w:rFonts w:hint="eastAsia"/>
          <w:lang w:val="en-US" w:eastAsia="zh-CN"/>
        </w:rPr>
        <w:t>is unacceptable</w:t>
      </w:r>
      <w:r>
        <w:t>.</w:t>
      </w:r>
    </w:p>
    <w:p w14:paraId="52505088">
      <w:pPr>
        <w:spacing w:after="0" w:line="360" w:lineRule="auto"/>
        <w:jc w:val="both"/>
        <w:rPr>
          <w:rFonts w:hint="eastAsia"/>
        </w:rPr>
      </w:pPr>
    </w:p>
    <w:p w14:paraId="132BF1B9">
      <w:pPr>
        <w:pStyle w:val="3"/>
        <w:numPr>
          <w:ilvl w:val="0"/>
          <w:numId w:val="0"/>
        </w:numPr>
        <w:spacing w:before="0" w:after="0" w:line="360" w:lineRule="auto"/>
      </w:pPr>
      <w:r>
        <w:rPr>
          <w:rFonts w:hint="eastAsia"/>
        </w:rPr>
        <w:t>VII. Schedule</w:t>
      </w:r>
    </w:p>
    <w:p w14:paraId="201C3BDA">
      <w:pPr>
        <w:spacing w:after="0" w:line="360" w:lineRule="auto"/>
      </w:pPr>
      <w:r>
        <w:rPr>
          <w:b/>
          <w:bCs/>
        </w:rPr>
        <w:t xml:space="preserve">Deadline for </w:t>
      </w:r>
      <w:r>
        <w:rPr>
          <w:rFonts w:hint="eastAsia"/>
          <w:b/>
          <w:bCs/>
          <w:lang w:val="en-US" w:eastAsia="zh-CN"/>
        </w:rPr>
        <w:t xml:space="preserve">Entry </w:t>
      </w:r>
      <w:r>
        <w:rPr>
          <w:b/>
          <w:bCs/>
        </w:rPr>
        <w:t>Submission</w:t>
      </w:r>
      <w:r>
        <w:t>: 24:00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August</w:t>
      </w:r>
      <w:r>
        <w:t xml:space="preserve"> </w:t>
      </w:r>
      <w:r>
        <w:rPr>
          <w:rFonts w:hint="eastAsia"/>
          <w:lang w:val="en-US" w:eastAsia="zh-CN"/>
        </w:rPr>
        <w:t>10</w:t>
      </w:r>
      <w:r>
        <w:rPr>
          <w:rFonts w:hint="eastAsia"/>
          <w:vertAlign w:val="superscript"/>
          <w:lang w:val="en-US" w:eastAsia="zh-CN"/>
        </w:rPr>
        <w:t>th</w:t>
      </w:r>
      <w:r>
        <w:t>, 202</w:t>
      </w:r>
      <w:r>
        <w:rPr>
          <w:rFonts w:hint="eastAsia"/>
          <w:lang w:val="en-US" w:eastAsia="zh-CN"/>
        </w:rPr>
        <w:t>6</w:t>
      </w:r>
      <w:r>
        <w:t xml:space="preserve"> </w:t>
      </w:r>
      <w:r>
        <w:rPr>
          <w:rFonts w:hint="eastAsia"/>
        </w:rPr>
        <w:t xml:space="preserve"> </w:t>
      </w:r>
      <w:r>
        <w:t>(UTC+8)</w:t>
      </w:r>
      <w:r>
        <w:rPr>
          <w:rFonts w:hint="eastAsia"/>
        </w:rPr>
        <w:t>, 1</w:t>
      </w:r>
      <w:r>
        <w:t>9:00</w:t>
      </w:r>
      <w:r>
        <w:rPr>
          <w:rFonts w:hint="eastAsia"/>
          <w:lang w:val="en-US" w:eastAsia="zh-CN"/>
        </w:rPr>
        <w:t xml:space="preserve"> August</w:t>
      </w:r>
      <w:r>
        <w:t xml:space="preserve"> </w:t>
      </w:r>
      <w:bookmarkStart w:id="0" w:name="_GoBack"/>
      <w:bookmarkEnd w:id="0"/>
      <w:r>
        <w:rPr>
          <w:rFonts w:hint="eastAsia"/>
          <w:lang w:val="en-US" w:eastAsia="zh-CN"/>
        </w:rPr>
        <w:t>10</w:t>
      </w:r>
      <w:r>
        <w:rPr>
          <w:rFonts w:hint="eastAsia"/>
          <w:vertAlign w:val="superscript"/>
          <w:lang w:val="en-US" w:eastAsia="zh-CN"/>
        </w:rPr>
        <w:t>th</w:t>
      </w:r>
      <w:r>
        <w:t>, 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(</w:t>
      </w:r>
      <w:r>
        <w:t>UTC+3)</w:t>
      </w:r>
    </w:p>
    <w:p w14:paraId="408084EE">
      <w:pPr>
        <w:spacing w:after="0" w:line="360" w:lineRule="auto"/>
      </w:pPr>
    </w:p>
    <w:p w14:paraId="431BABC8">
      <w:pPr>
        <w:pStyle w:val="3"/>
        <w:numPr>
          <w:ilvl w:val="0"/>
          <w:numId w:val="0"/>
        </w:numPr>
        <w:spacing w:before="0" w:after="0" w:line="360" w:lineRule="auto"/>
      </w:pPr>
      <w:r>
        <w:rPr>
          <w:rFonts w:hint="eastAsia"/>
          <w:lang w:val="en-US" w:eastAsia="zh-CN"/>
        </w:rPr>
        <w:t>VIII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Jury and </w:t>
      </w:r>
      <w:r>
        <w:t>Evaluation Rules</w:t>
      </w:r>
    </w:p>
    <w:p w14:paraId="11054DA7">
      <w:pPr>
        <w:spacing w:after="0" w:line="360" w:lineRule="auto"/>
        <w:jc w:val="both"/>
        <w:rPr>
          <w:rFonts w:hint="eastAsia"/>
        </w:rPr>
      </w:pPr>
      <w:r>
        <w:rPr>
          <w:rFonts w:hint="eastAsia"/>
          <w:lang w:val="en-US" w:eastAsia="zh-CN"/>
        </w:rPr>
        <w:t>The jury</w:t>
      </w:r>
      <w:r>
        <w:t xml:space="preserve"> will be held in </w:t>
      </w:r>
      <w:r>
        <w:rPr>
          <w:rFonts w:hint="eastAsia"/>
          <w:lang w:val="en-US" w:eastAsia="zh-CN"/>
        </w:rPr>
        <w:t>September</w:t>
      </w:r>
      <w:r>
        <w:t xml:space="preserve"> 202</w:t>
      </w:r>
      <w:r>
        <w:rPr>
          <w:rFonts w:hint="eastAsia"/>
          <w:lang w:val="en-US" w:eastAsia="zh-CN"/>
        </w:rPr>
        <w:t>6</w:t>
      </w:r>
      <w:r>
        <w:t xml:space="preserve">. The Jury will </w:t>
      </w:r>
      <w:r>
        <w:rPr>
          <w:rFonts w:hint="eastAsia"/>
          <w:lang w:val="en-US" w:eastAsia="zh-CN"/>
        </w:rPr>
        <w:t>include</w:t>
      </w:r>
      <w:r>
        <w:t xml:space="preserve"> experts from the Architectural Society of China and the Union of Architects of Russia.</w:t>
      </w:r>
      <w:r>
        <w:rPr>
          <w:rFonts w:hint="eastAsia"/>
        </w:rPr>
        <w:t xml:space="preserve"> </w:t>
      </w:r>
    </w:p>
    <w:p w14:paraId="16117174">
      <w:pPr>
        <w:spacing w:after="0" w:line="360" w:lineRule="auto"/>
        <w:jc w:val="both"/>
        <w:rPr>
          <w:rFonts w:hint="eastAsia"/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 xml:space="preserve">work of the jury will take place in 2 states: </w:t>
      </w:r>
    </w:p>
    <w:p w14:paraId="5CB6F75D">
      <w:pPr>
        <w:spacing w:after="0" w:line="360" w:lineRule="auto"/>
        <w:jc w:val="both"/>
        <w:rPr>
          <w:rFonts w:hint="eastAsia"/>
        </w:rPr>
      </w:pPr>
      <w:r>
        <w:t xml:space="preserve">At </w:t>
      </w:r>
      <w:r>
        <w:rPr>
          <w:rFonts w:hint="eastAsia"/>
          <w:lang w:val="en-US" w:eastAsia="zh-CN"/>
        </w:rPr>
        <w:t>Stage</w:t>
      </w:r>
      <w:r>
        <w:t xml:space="preserve"> 1, the jury examinates entries in electronic form. Works selected by jury members go to stage 2;</w:t>
      </w:r>
      <w:r>
        <w:rPr>
          <w:rFonts w:hint="eastAsia"/>
        </w:rPr>
        <w:t xml:space="preserve"> </w:t>
      </w:r>
      <w:r>
        <w:t xml:space="preserve">at </w:t>
      </w:r>
      <w:r>
        <w:rPr>
          <w:rFonts w:hint="eastAsia"/>
          <w:lang w:val="en-US" w:eastAsia="zh-CN"/>
        </w:rPr>
        <w:t>Stage</w:t>
      </w:r>
      <w:r>
        <w:t xml:space="preserve"> 2, jury members evaluate the Competition works in person and determine the winners of the Competition</w:t>
      </w:r>
      <w:r>
        <w:rPr>
          <w:rFonts w:hint="eastAsia"/>
        </w:rPr>
        <w:t>.</w:t>
      </w:r>
    </w:p>
    <w:p w14:paraId="46469B1C">
      <w:pPr>
        <w:spacing w:after="0" w:line="360" w:lineRule="auto"/>
        <w:jc w:val="both"/>
      </w:pPr>
      <w:r>
        <w:t xml:space="preserve"> </w:t>
      </w:r>
    </w:p>
    <w:p w14:paraId="09F10776">
      <w:pPr>
        <w:pStyle w:val="3"/>
        <w:numPr>
          <w:ilvl w:val="0"/>
          <w:numId w:val="0"/>
        </w:numPr>
        <w:spacing w:before="0" w:after="0" w:line="360" w:lineRule="auto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X. </w:t>
      </w:r>
      <w:r>
        <w:t>Awards</w:t>
      </w:r>
    </w:p>
    <w:p w14:paraId="624B00E3">
      <w:pPr>
        <w:spacing w:after="0" w:line="360" w:lineRule="auto"/>
      </w:pPr>
      <w:r>
        <w:t>First Prize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participant</w:t>
      </w:r>
      <w:r>
        <w:t xml:space="preserve">s (or </w:t>
      </w:r>
      <w:r>
        <w:rPr>
          <w:rFonts w:hint="eastAsia"/>
        </w:rPr>
        <w:t xml:space="preserve">for </w:t>
      </w:r>
      <w:r>
        <w:t xml:space="preserve">5% of </w:t>
      </w:r>
      <w:r>
        <w:rPr>
          <w:rFonts w:hint="eastAsia"/>
        </w:rPr>
        <w:t xml:space="preserve">the </w:t>
      </w:r>
      <w:r>
        <w:t xml:space="preserve">entries accepted)    </w:t>
      </w:r>
      <w:r>
        <w:rPr>
          <w:rFonts w:hint="eastAsia"/>
          <w:lang w:val="en-US" w:eastAsia="zh-CN"/>
        </w:rPr>
        <w:t xml:space="preserve">       </w:t>
      </w:r>
      <w:r>
        <w:t xml:space="preserve">Award Certificate </w:t>
      </w:r>
    </w:p>
    <w:p w14:paraId="51547D22">
      <w:pPr>
        <w:spacing w:after="0" w:line="360" w:lineRule="auto"/>
      </w:pPr>
      <w:r>
        <w:t>Second Prize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0 </w:t>
      </w:r>
      <w:r>
        <w:rPr>
          <w:rFonts w:hint="eastAsia"/>
          <w:lang w:val="en-US" w:eastAsia="zh-CN"/>
        </w:rPr>
        <w:t>participant</w:t>
      </w:r>
      <w:r>
        <w:t>s (or</w:t>
      </w:r>
      <w:r>
        <w:rPr>
          <w:rFonts w:hint="eastAsia"/>
        </w:rPr>
        <w:t xml:space="preserve"> for</w:t>
      </w:r>
      <w:r>
        <w:t xml:space="preserve"> 10% of </w:t>
      </w:r>
      <w:r>
        <w:rPr>
          <w:rFonts w:hint="eastAsia"/>
        </w:rPr>
        <w:t xml:space="preserve">the </w:t>
      </w:r>
      <w:r>
        <w:t>entries accepted)   Award Certificate</w:t>
      </w:r>
    </w:p>
    <w:p w14:paraId="2D1881A2">
      <w:pPr>
        <w:spacing w:after="0" w:line="360" w:lineRule="auto"/>
      </w:pPr>
      <w:r>
        <w:t>Third Prize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participant</w:t>
      </w:r>
      <w:r>
        <w:t xml:space="preserve">s (or </w:t>
      </w:r>
      <w:r>
        <w:rPr>
          <w:rFonts w:hint="eastAsia"/>
        </w:rPr>
        <w:t xml:space="preserve">for </w:t>
      </w:r>
      <w:r>
        <w:t xml:space="preserve">15% of </w:t>
      </w:r>
      <w:r>
        <w:rPr>
          <w:rFonts w:hint="eastAsia"/>
        </w:rPr>
        <w:t xml:space="preserve">the </w:t>
      </w:r>
      <w:r>
        <w:t xml:space="preserve">entries accepted)   </w:t>
      </w:r>
      <w:r>
        <w:rPr>
          <w:rFonts w:hint="eastAsia"/>
          <w:lang w:val="en-US" w:eastAsia="zh-CN"/>
        </w:rPr>
        <w:t xml:space="preserve">   </w:t>
      </w:r>
      <w:r>
        <w:t>Award Certificate</w:t>
      </w:r>
    </w:p>
    <w:p w14:paraId="0EC34640">
      <w:pPr>
        <w:spacing w:after="0" w:line="360" w:lineRule="auto"/>
      </w:pPr>
    </w:p>
    <w:p w14:paraId="1BFF9D9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rFonts w:hint="eastAsia"/>
        </w:rPr>
        <w:t xml:space="preserve">X. </w:t>
      </w:r>
      <w:r>
        <w:rPr>
          <w:rFonts w:hint="eastAsia"/>
          <w:lang w:val="en-US" w:eastAsia="zh-CN"/>
        </w:rPr>
        <w:t>Submission</w:t>
      </w:r>
      <w:r>
        <w:rPr>
          <w:rFonts w:hint="eastAsia"/>
        </w:rPr>
        <w:t>s</w:t>
      </w:r>
    </w:p>
    <w:p w14:paraId="241C9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cs="Times New Roman"/>
        </w:rPr>
      </w:pPr>
      <w:r>
        <w:rPr>
          <w:rFonts w:hint="default" w:cs="Times New Roman"/>
        </w:rPr>
        <w:t xml:space="preserve">Entries </w:t>
      </w:r>
      <w:r>
        <w:rPr>
          <w:rFonts w:hint="eastAsia" w:cs="Times New Roman"/>
          <w:lang w:val="en-US" w:eastAsia="zh-CN"/>
        </w:rPr>
        <w:t>should</w:t>
      </w:r>
      <w:r>
        <w:rPr>
          <w:rFonts w:hint="default" w:cs="Times New Roman"/>
        </w:rPr>
        <w:t xml:space="preserve"> be compressed into a ZIP/RAR file and sent via email. The subject </w:t>
      </w:r>
      <w:r>
        <w:rPr>
          <w:rFonts w:hint="eastAsia" w:cs="Times New Roman"/>
          <w:lang w:val="en-US" w:eastAsia="zh-CN"/>
        </w:rPr>
        <w:t xml:space="preserve">of email </w:t>
      </w:r>
      <w:r>
        <w:rPr>
          <w:rFonts w:hint="default" w:cs="Times New Roman"/>
        </w:rPr>
        <w:t xml:space="preserve">and the compressed file name must follow the format: </w:t>
      </w:r>
      <w:r>
        <w:rPr>
          <w:rFonts w:hint="default" w:cs="Times New Roman"/>
          <w:lang w:val="en-US" w:eastAsia="zh-CN"/>
        </w:rPr>
        <w:t>“</w:t>
      </w:r>
      <w:r>
        <w:rPr>
          <w:rFonts w:hint="eastAsia" w:cs="Times New Roman"/>
          <w:lang w:val="en-US" w:eastAsia="zh-CN"/>
        </w:rPr>
        <w:t>Liaison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>s</w:t>
      </w:r>
      <w:r>
        <w:rPr>
          <w:rFonts w:hint="default" w:cs="Times New Roman"/>
        </w:rPr>
        <w:t xml:space="preserve"> Name - Institution - Entry Title</w:t>
      </w:r>
      <w:r>
        <w:rPr>
          <w:rFonts w:hint="default" w:cs="Times New Roman"/>
          <w:lang w:val="en-US" w:eastAsia="zh-CN"/>
        </w:rPr>
        <w:t>”</w:t>
      </w:r>
      <w:r>
        <w:rPr>
          <w:rFonts w:hint="default" w:cs="Times New Roman"/>
        </w:rPr>
        <w:t>. The file package must contain the following:</w:t>
      </w:r>
    </w:p>
    <w:p w14:paraId="6E419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cs="Times New Roman"/>
        </w:rPr>
      </w:pPr>
      <w:r>
        <w:rPr>
          <w:rFonts w:hint="eastAsia" w:cs="Times New Roman"/>
          <w:lang w:val="en-US" w:eastAsia="zh-CN"/>
        </w:rPr>
        <w:t xml:space="preserve">1. </w:t>
      </w:r>
      <w:r>
        <w:rPr>
          <w:rFonts w:hint="default" w:cs="Times New Roman"/>
        </w:rPr>
        <w:t>Entry Drawings</w:t>
      </w:r>
      <w:r>
        <w:rPr>
          <w:rFonts w:hint="eastAsia" w:cs="Times New Roman"/>
          <w:lang w:val="en-US" w:eastAsia="zh-CN"/>
        </w:rPr>
        <w:t>.jpg</w:t>
      </w:r>
      <w:r>
        <w:rPr>
          <w:rFonts w:hint="default" w:cs="Times New Roman"/>
        </w:rPr>
        <w:t>;</w:t>
      </w:r>
    </w:p>
    <w:p w14:paraId="17DEB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cs="Times New Roman"/>
        </w:rPr>
      </w:pPr>
      <w:r>
        <w:rPr>
          <w:rFonts w:hint="eastAsia" w:cs="Times New Roman"/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Explanatory Note.doc</w:t>
      </w:r>
      <w:r>
        <w:rPr>
          <w:rFonts w:hint="default" w:cs="Times New Roman"/>
        </w:rPr>
        <w:t>;</w:t>
      </w:r>
    </w:p>
    <w:p w14:paraId="1B566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cs="Times New Roman"/>
        </w:rPr>
      </w:pPr>
      <w:r>
        <w:rPr>
          <w:rFonts w:hint="eastAsia" w:cs="Times New Roman"/>
          <w:lang w:val="en-US" w:eastAsia="zh-CN"/>
        </w:rPr>
        <w:t>3. Entry</w:t>
      </w:r>
      <w:r>
        <w:rPr>
          <w:rFonts w:hint="default" w:cs="Times New Roman"/>
        </w:rPr>
        <w:t xml:space="preserve"> Form</w:t>
      </w:r>
      <w:r>
        <w:rPr>
          <w:rFonts w:hint="eastAsia" w:cs="Times New Roman"/>
          <w:lang w:val="en-US" w:eastAsia="zh-CN"/>
        </w:rPr>
        <w:t>.xls</w:t>
      </w:r>
      <w:r>
        <w:rPr>
          <w:rFonts w:hint="default" w:cs="Times New Roman"/>
        </w:rPr>
        <w:t>;</w:t>
      </w:r>
    </w:p>
    <w:p w14:paraId="08D2B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cs="Times New Roman"/>
        </w:rPr>
      </w:pPr>
      <w:r>
        <w:rPr>
          <w:rFonts w:hint="eastAsia" w:cs="Times New Roman"/>
          <w:lang w:val="en-US" w:eastAsia="zh-CN"/>
        </w:rPr>
        <w:t xml:space="preserve">4. </w:t>
      </w:r>
      <w:r>
        <w:t xml:space="preserve">Declaration </w:t>
      </w:r>
      <w:r>
        <w:rPr>
          <w:rFonts w:hint="eastAsia"/>
          <w:lang w:val="en-US" w:eastAsia="zh-CN"/>
        </w:rPr>
        <w:t>o</w:t>
      </w:r>
      <w:r>
        <w:t xml:space="preserve">f </w:t>
      </w:r>
      <w:r>
        <w:rPr>
          <w:rFonts w:hint="eastAsia"/>
          <w:lang w:val="en-US" w:eastAsia="zh-CN"/>
        </w:rPr>
        <w:t>t</w:t>
      </w:r>
      <w:r>
        <w:t>he Originality</w:t>
      </w:r>
      <w:r>
        <w:rPr>
          <w:rFonts w:hint="eastAsia" w:cs="Times New Roman"/>
          <w:lang w:val="en-US" w:eastAsia="zh-CN"/>
        </w:rPr>
        <w:t>.jpg</w:t>
      </w:r>
      <w:r>
        <w:rPr>
          <w:rFonts w:hint="default" w:cs="Times New Roman"/>
        </w:rPr>
        <w:t>.</w:t>
      </w:r>
    </w:p>
    <w:p w14:paraId="2AEEA9EE">
      <w:pPr>
        <w:spacing w:after="0" w:line="360" w:lineRule="auto"/>
        <w:rPr>
          <w:rFonts w:cs="Times New Roman"/>
        </w:rPr>
      </w:pPr>
    </w:p>
    <w:p w14:paraId="74C945A4">
      <w:pPr>
        <w:spacing w:after="0" w:line="360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t>Email for Submission/Inquiries:</w:t>
      </w:r>
      <w:r>
        <w:rPr>
          <w:rFonts w:cs="Times New Roman"/>
          <w:b w:val="0"/>
          <w:bCs w:val="0"/>
        </w:rPr>
        <w:t xml:space="preserve"> </w:t>
      </w:r>
      <w:r>
        <w:rPr>
          <w:rFonts w:hint="eastAsia" w:cs="Times New Roman"/>
          <w:b w:val="0"/>
          <w:bCs w:val="0"/>
        </w:rPr>
        <w:t>competition_arch@xauat.edu.cn</w:t>
      </w:r>
    </w:p>
    <w:p w14:paraId="04B76AF2">
      <w:pPr>
        <w:spacing w:after="0" w:line="360" w:lineRule="auto"/>
        <w:rPr>
          <w:rFonts w:hint="eastAsia" w:cs="Times New Roman"/>
        </w:rPr>
      </w:pPr>
    </w:p>
    <w:p w14:paraId="0B55E5C9">
      <w:pPr>
        <w:spacing w:after="0" w:line="360" w:lineRule="auto"/>
        <w:rPr>
          <w:rFonts w:hint="eastAsia" w:cs="Times New Roman" w:eastAsiaTheme="minorEastAsia"/>
          <w:lang w:val="en-US" w:eastAsia="zh-CN"/>
        </w:rPr>
      </w:pPr>
      <w:r>
        <w:rPr>
          <w:rFonts w:hint="default" w:cs="Times New Roman"/>
        </w:rPr>
        <w:t>Appendices</w:t>
      </w:r>
      <w:r>
        <w:rPr>
          <w:rFonts w:hint="default" w:cs="Times New Roman"/>
        </w:rPr>
        <w:br w:type="textWrapping"/>
      </w:r>
      <w:r>
        <w:rPr>
          <w:rFonts w:hint="eastAsia"/>
          <w:lang w:val="en-US" w:eastAsia="zh-CN"/>
        </w:rPr>
        <w:t>Annex</w:t>
      </w:r>
      <w:r>
        <w:rPr>
          <w:rFonts w:hint="default" w:cs="Times New Roman"/>
        </w:rPr>
        <w:t xml:space="preserve"> 1: Entry Drawing Template</w:t>
      </w:r>
      <w:r>
        <w:rPr>
          <w:rFonts w:hint="eastAsia" w:cs="Times New Roman"/>
          <w:lang w:val="en-US" w:eastAsia="zh-CN"/>
        </w:rPr>
        <w:t>;</w:t>
      </w:r>
      <w:r>
        <w:rPr>
          <w:rFonts w:hint="default" w:cs="Times New Roman"/>
        </w:rPr>
        <w:br w:type="textWrapping"/>
      </w:r>
      <w:r>
        <w:rPr>
          <w:rFonts w:hint="eastAsia"/>
          <w:lang w:val="en-US" w:eastAsia="zh-CN"/>
        </w:rPr>
        <w:t>Annex</w:t>
      </w:r>
      <w:r>
        <w:rPr>
          <w:rFonts w:hint="default" w:cs="Times New Roman"/>
        </w:rPr>
        <w:t xml:space="preserve"> 2: </w:t>
      </w:r>
      <w:r>
        <w:rPr>
          <w:rFonts w:hint="eastAsia" w:cs="Times New Roman"/>
          <w:lang w:val="en-US" w:eastAsia="zh-CN"/>
        </w:rPr>
        <w:t>Entry</w:t>
      </w:r>
      <w:r>
        <w:rPr>
          <w:rFonts w:hint="default" w:cs="Times New Roman"/>
        </w:rPr>
        <w:t xml:space="preserve"> Form</w:t>
      </w:r>
      <w:r>
        <w:rPr>
          <w:rFonts w:hint="eastAsia" w:cs="Times New Roman"/>
          <w:lang w:val="en-US" w:eastAsia="zh-CN"/>
        </w:rPr>
        <w:t>;</w:t>
      </w:r>
      <w:r>
        <w:rPr>
          <w:rFonts w:hint="default" w:cs="Times New Roman"/>
        </w:rPr>
        <w:br w:type="textWrapping"/>
      </w:r>
      <w:r>
        <w:rPr>
          <w:rFonts w:hint="eastAsia"/>
          <w:lang w:val="en-US" w:eastAsia="zh-CN"/>
        </w:rPr>
        <w:t>Annex</w:t>
      </w:r>
      <w:r>
        <w:rPr>
          <w:rFonts w:hint="default" w:cs="Times New Roman"/>
        </w:rPr>
        <w:t xml:space="preserve"> 3: </w:t>
      </w:r>
      <w:r>
        <w:t xml:space="preserve">Declaration </w:t>
      </w:r>
      <w:r>
        <w:rPr>
          <w:rFonts w:hint="eastAsia"/>
          <w:lang w:val="en-US" w:eastAsia="zh-CN"/>
        </w:rPr>
        <w:t>o</w:t>
      </w:r>
      <w:r>
        <w:t xml:space="preserve">f </w:t>
      </w:r>
      <w:r>
        <w:rPr>
          <w:rFonts w:hint="eastAsia"/>
          <w:lang w:val="en-US" w:eastAsia="zh-CN"/>
        </w:rPr>
        <w:t>t</w:t>
      </w:r>
      <w:r>
        <w:t>he Originality</w:t>
      </w:r>
      <w:r>
        <w:rPr>
          <w:rFonts w:hint="eastAsia"/>
          <w:lang w:val="en-US" w:eastAsia="zh-CN"/>
        </w:rPr>
        <w:t>.</w:t>
      </w:r>
    </w:p>
    <w:p w14:paraId="47A3EB14">
      <w:pPr>
        <w:spacing w:after="0" w:line="360" w:lineRule="auto"/>
        <w:rPr>
          <w:rFonts w:hint="eastAsia" w:cs="Times New Roman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4018FD"/>
    <w:multiLevelType w:val="multilevel"/>
    <w:tmpl w:val="524018FD"/>
    <w:lvl w:ilvl="0" w:tentative="0">
      <w:start w:val="1"/>
      <w:numFmt w:val="japaneseCounting"/>
      <w:pStyle w:val="3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hideSpellingErrors/>
  <w:hideGrammaticalErrors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OTAxNTQxODMwMzQyNDNmNWRkZDhjMGMxZWQ4ZDYifQ=="/>
  </w:docVars>
  <w:rsids>
    <w:rsidRoot w:val="00421DCA"/>
    <w:rsid w:val="00001AB4"/>
    <w:rsid w:val="00032C81"/>
    <w:rsid w:val="0004104D"/>
    <w:rsid w:val="00042877"/>
    <w:rsid w:val="00061F44"/>
    <w:rsid w:val="0006249B"/>
    <w:rsid w:val="00076443"/>
    <w:rsid w:val="00080608"/>
    <w:rsid w:val="00090BF3"/>
    <w:rsid w:val="000B7F95"/>
    <w:rsid w:val="000C5E63"/>
    <w:rsid w:val="000D7B88"/>
    <w:rsid w:val="000E32F3"/>
    <w:rsid w:val="000F11E0"/>
    <w:rsid w:val="00107B7B"/>
    <w:rsid w:val="0011146C"/>
    <w:rsid w:val="00116C49"/>
    <w:rsid w:val="00131BB8"/>
    <w:rsid w:val="0014065C"/>
    <w:rsid w:val="0014218D"/>
    <w:rsid w:val="001512CC"/>
    <w:rsid w:val="00161F73"/>
    <w:rsid w:val="00165ADC"/>
    <w:rsid w:val="00167CEB"/>
    <w:rsid w:val="0017618D"/>
    <w:rsid w:val="00176AC4"/>
    <w:rsid w:val="00197DF8"/>
    <w:rsid w:val="001A21A1"/>
    <w:rsid w:val="001A21F0"/>
    <w:rsid w:val="001F6D10"/>
    <w:rsid w:val="00210D13"/>
    <w:rsid w:val="002144D9"/>
    <w:rsid w:val="00247619"/>
    <w:rsid w:val="00270A87"/>
    <w:rsid w:val="00275097"/>
    <w:rsid w:val="0028164A"/>
    <w:rsid w:val="0029274A"/>
    <w:rsid w:val="00297436"/>
    <w:rsid w:val="002C2834"/>
    <w:rsid w:val="002D5CB8"/>
    <w:rsid w:val="002F69F3"/>
    <w:rsid w:val="003018A9"/>
    <w:rsid w:val="00303F5E"/>
    <w:rsid w:val="0032582C"/>
    <w:rsid w:val="00333B58"/>
    <w:rsid w:val="00335016"/>
    <w:rsid w:val="00360981"/>
    <w:rsid w:val="00363F14"/>
    <w:rsid w:val="00367F9F"/>
    <w:rsid w:val="00370349"/>
    <w:rsid w:val="00370F87"/>
    <w:rsid w:val="00373DB2"/>
    <w:rsid w:val="00381641"/>
    <w:rsid w:val="00395529"/>
    <w:rsid w:val="00397D45"/>
    <w:rsid w:val="003A0548"/>
    <w:rsid w:val="003A24CB"/>
    <w:rsid w:val="003A4366"/>
    <w:rsid w:val="003B7AC0"/>
    <w:rsid w:val="003C76D2"/>
    <w:rsid w:val="003D50B2"/>
    <w:rsid w:val="003D751F"/>
    <w:rsid w:val="003E770A"/>
    <w:rsid w:val="003F3F6E"/>
    <w:rsid w:val="00403579"/>
    <w:rsid w:val="004038AC"/>
    <w:rsid w:val="004127EE"/>
    <w:rsid w:val="00415719"/>
    <w:rsid w:val="00420AC2"/>
    <w:rsid w:val="00420D67"/>
    <w:rsid w:val="00421DCA"/>
    <w:rsid w:val="004236EE"/>
    <w:rsid w:val="0042592F"/>
    <w:rsid w:val="00463783"/>
    <w:rsid w:val="00475D88"/>
    <w:rsid w:val="00480A6A"/>
    <w:rsid w:val="004A16F7"/>
    <w:rsid w:val="004D3DC7"/>
    <w:rsid w:val="004D7F46"/>
    <w:rsid w:val="004E3554"/>
    <w:rsid w:val="004E630B"/>
    <w:rsid w:val="004F3310"/>
    <w:rsid w:val="004F3787"/>
    <w:rsid w:val="004F5C61"/>
    <w:rsid w:val="005264CC"/>
    <w:rsid w:val="00526625"/>
    <w:rsid w:val="0053065D"/>
    <w:rsid w:val="005500CA"/>
    <w:rsid w:val="005827A9"/>
    <w:rsid w:val="0058543B"/>
    <w:rsid w:val="00595058"/>
    <w:rsid w:val="005C231B"/>
    <w:rsid w:val="005C6993"/>
    <w:rsid w:val="005E102D"/>
    <w:rsid w:val="005E57CF"/>
    <w:rsid w:val="00600A66"/>
    <w:rsid w:val="00604CDD"/>
    <w:rsid w:val="006345A2"/>
    <w:rsid w:val="0065653F"/>
    <w:rsid w:val="006641FB"/>
    <w:rsid w:val="00664DA6"/>
    <w:rsid w:val="006651D8"/>
    <w:rsid w:val="0066722C"/>
    <w:rsid w:val="00683A36"/>
    <w:rsid w:val="006933E4"/>
    <w:rsid w:val="006B3294"/>
    <w:rsid w:val="006B45C4"/>
    <w:rsid w:val="006B717B"/>
    <w:rsid w:val="006C7A10"/>
    <w:rsid w:val="006D494F"/>
    <w:rsid w:val="006D5F16"/>
    <w:rsid w:val="0070711F"/>
    <w:rsid w:val="007101B3"/>
    <w:rsid w:val="00712546"/>
    <w:rsid w:val="00722B84"/>
    <w:rsid w:val="00753E06"/>
    <w:rsid w:val="00780246"/>
    <w:rsid w:val="007B46D8"/>
    <w:rsid w:val="007C1B67"/>
    <w:rsid w:val="007E0A5D"/>
    <w:rsid w:val="007E3AF5"/>
    <w:rsid w:val="007E7EB5"/>
    <w:rsid w:val="00812097"/>
    <w:rsid w:val="008130D0"/>
    <w:rsid w:val="00840610"/>
    <w:rsid w:val="00850A33"/>
    <w:rsid w:val="0085318F"/>
    <w:rsid w:val="00853C16"/>
    <w:rsid w:val="0086156E"/>
    <w:rsid w:val="00874D25"/>
    <w:rsid w:val="008872DC"/>
    <w:rsid w:val="00892FFE"/>
    <w:rsid w:val="008A05E3"/>
    <w:rsid w:val="008A590A"/>
    <w:rsid w:val="008A7784"/>
    <w:rsid w:val="008B34FA"/>
    <w:rsid w:val="008C33FC"/>
    <w:rsid w:val="008E1C53"/>
    <w:rsid w:val="008E256C"/>
    <w:rsid w:val="008E2789"/>
    <w:rsid w:val="00920398"/>
    <w:rsid w:val="0093243C"/>
    <w:rsid w:val="009535B5"/>
    <w:rsid w:val="00957479"/>
    <w:rsid w:val="0097165A"/>
    <w:rsid w:val="00971BDE"/>
    <w:rsid w:val="00982AC8"/>
    <w:rsid w:val="00995A1E"/>
    <w:rsid w:val="009A4D2C"/>
    <w:rsid w:val="009A7181"/>
    <w:rsid w:val="009B08C6"/>
    <w:rsid w:val="009B7E9E"/>
    <w:rsid w:val="009C5349"/>
    <w:rsid w:val="009D3194"/>
    <w:rsid w:val="009E1ABA"/>
    <w:rsid w:val="009E1F5F"/>
    <w:rsid w:val="009F76BA"/>
    <w:rsid w:val="00A1134C"/>
    <w:rsid w:val="00A1259B"/>
    <w:rsid w:val="00A21551"/>
    <w:rsid w:val="00A21623"/>
    <w:rsid w:val="00A42917"/>
    <w:rsid w:val="00A45CFA"/>
    <w:rsid w:val="00A535AA"/>
    <w:rsid w:val="00A54F78"/>
    <w:rsid w:val="00A639CA"/>
    <w:rsid w:val="00A7648F"/>
    <w:rsid w:val="00A929A7"/>
    <w:rsid w:val="00AA40BF"/>
    <w:rsid w:val="00AA62E3"/>
    <w:rsid w:val="00AB0D8D"/>
    <w:rsid w:val="00AB38AD"/>
    <w:rsid w:val="00AC07C7"/>
    <w:rsid w:val="00AC6F1C"/>
    <w:rsid w:val="00AE6779"/>
    <w:rsid w:val="00B112F8"/>
    <w:rsid w:val="00B37CE0"/>
    <w:rsid w:val="00B544D1"/>
    <w:rsid w:val="00B77557"/>
    <w:rsid w:val="00B82F8E"/>
    <w:rsid w:val="00B83B17"/>
    <w:rsid w:val="00BA587B"/>
    <w:rsid w:val="00BC0A55"/>
    <w:rsid w:val="00BC4F8E"/>
    <w:rsid w:val="00BD434C"/>
    <w:rsid w:val="00BE11B7"/>
    <w:rsid w:val="00C300AB"/>
    <w:rsid w:val="00C32DB5"/>
    <w:rsid w:val="00C33361"/>
    <w:rsid w:val="00C34364"/>
    <w:rsid w:val="00C4506F"/>
    <w:rsid w:val="00C8641E"/>
    <w:rsid w:val="00C93C9F"/>
    <w:rsid w:val="00CB651E"/>
    <w:rsid w:val="00CC5082"/>
    <w:rsid w:val="00CC5E7D"/>
    <w:rsid w:val="00CF013F"/>
    <w:rsid w:val="00D063FF"/>
    <w:rsid w:val="00D148B6"/>
    <w:rsid w:val="00D2164A"/>
    <w:rsid w:val="00D26EB2"/>
    <w:rsid w:val="00D31779"/>
    <w:rsid w:val="00D463A7"/>
    <w:rsid w:val="00D516A5"/>
    <w:rsid w:val="00D54B86"/>
    <w:rsid w:val="00D75E7A"/>
    <w:rsid w:val="00D845D9"/>
    <w:rsid w:val="00D84BE0"/>
    <w:rsid w:val="00D85B2F"/>
    <w:rsid w:val="00D903AE"/>
    <w:rsid w:val="00D91ACC"/>
    <w:rsid w:val="00DA7C26"/>
    <w:rsid w:val="00DB54C5"/>
    <w:rsid w:val="00DE299E"/>
    <w:rsid w:val="00DE5347"/>
    <w:rsid w:val="00DE75B7"/>
    <w:rsid w:val="00DF69D8"/>
    <w:rsid w:val="00E14D2E"/>
    <w:rsid w:val="00E43F8D"/>
    <w:rsid w:val="00E50D5F"/>
    <w:rsid w:val="00E53E4E"/>
    <w:rsid w:val="00E64B2C"/>
    <w:rsid w:val="00E73035"/>
    <w:rsid w:val="00E82B5E"/>
    <w:rsid w:val="00EB6A1F"/>
    <w:rsid w:val="00ED68FA"/>
    <w:rsid w:val="00EE435D"/>
    <w:rsid w:val="00EF02EE"/>
    <w:rsid w:val="00EF6543"/>
    <w:rsid w:val="00F13DB3"/>
    <w:rsid w:val="00F15E4B"/>
    <w:rsid w:val="00F17842"/>
    <w:rsid w:val="00F42544"/>
    <w:rsid w:val="00F43054"/>
    <w:rsid w:val="00F43167"/>
    <w:rsid w:val="00F448B8"/>
    <w:rsid w:val="00F54A53"/>
    <w:rsid w:val="00F70CF3"/>
    <w:rsid w:val="00F71277"/>
    <w:rsid w:val="00F7313C"/>
    <w:rsid w:val="00F76172"/>
    <w:rsid w:val="00F847BA"/>
    <w:rsid w:val="00F857A9"/>
    <w:rsid w:val="00FA11D8"/>
    <w:rsid w:val="00FA36B8"/>
    <w:rsid w:val="00FB35D5"/>
    <w:rsid w:val="00FC01E8"/>
    <w:rsid w:val="00FC0C7A"/>
    <w:rsid w:val="00FC6002"/>
    <w:rsid w:val="00FD299C"/>
    <w:rsid w:val="00FE52A2"/>
    <w:rsid w:val="00FF0210"/>
    <w:rsid w:val="00FF608B"/>
    <w:rsid w:val="00FF6241"/>
    <w:rsid w:val="01AF7ECA"/>
    <w:rsid w:val="01D447A3"/>
    <w:rsid w:val="026779BA"/>
    <w:rsid w:val="02A1773E"/>
    <w:rsid w:val="042F62B6"/>
    <w:rsid w:val="043041B9"/>
    <w:rsid w:val="04C64FBD"/>
    <w:rsid w:val="08290C40"/>
    <w:rsid w:val="08377628"/>
    <w:rsid w:val="08971C0E"/>
    <w:rsid w:val="09854515"/>
    <w:rsid w:val="0A1B3564"/>
    <w:rsid w:val="0A77280D"/>
    <w:rsid w:val="0AB94044"/>
    <w:rsid w:val="0C532F4D"/>
    <w:rsid w:val="0CC05F80"/>
    <w:rsid w:val="0D9913D9"/>
    <w:rsid w:val="0DF742E8"/>
    <w:rsid w:val="0E0B6932"/>
    <w:rsid w:val="0EB81736"/>
    <w:rsid w:val="0EFB47C0"/>
    <w:rsid w:val="0F6E05DA"/>
    <w:rsid w:val="1087540B"/>
    <w:rsid w:val="12694677"/>
    <w:rsid w:val="12B409FA"/>
    <w:rsid w:val="13BA4012"/>
    <w:rsid w:val="17125352"/>
    <w:rsid w:val="17AA3BE8"/>
    <w:rsid w:val="17CA5587"/>
    <w:rsid w:val="1864092F"/>
    <w:rsid w:val="18C16F43"/>
    <w:rsid w:val="199D75CE"/>
    <w:rsid w:val="19A262D7"/>
    <w:rsid w:val="1B5A58A3"/>
    <w:rsid w:val="1C366AE3"/>
    <w:rsid w:val="1C541BA5"/>
    <w:rsid w:val="1D3F22E4"/>
    <w:rsid w:val="1DE31A6F"/>
    <w:rsid w:val="1E471DFD"/>
    <w:rsid w:val="1E4914EA"/>
    <w:rsid w:val="1ED2646E"/>
    <w:rsid w:val="205B277B"/>
    <w:rsid w:val="279A6104"/>
    <w:rsid w:val="280E220E"/>
    <w:rsid w:val="28461441"/>
    <w:rsid w:val="2A406342"/>
    <w:rsid w:val="2E19750B"/>
    <w:rsid w:val="2E600F2C"/>
    <w:rsid w:val="2F7D4963"/>
    <w:rsid w:val="2FB120F1"/>
    <w:rsid w:val="30266551"/>
    <w:rsid w:val="30405223"/>
    <w:rsid w:val="31083524"/>
    <w:rsid w:val="340F20C4"/>
    <w:rsid w:val="34737195"/>
    <w:rsid w:val="3792602A"/>
    <w:rsid w:val="3826627C"/>
    <w:rsid w:val="38836992"/>
    <w:rsid w:val="394863A4"/>
    <w:rsid w:val="3A522F19"/>
    <w:rsid w:val="3A5405D4"/>
    <w:rsid w:val="3BAA16EB"/>
    <w:rsid w:val="3C0E61D6"/>
    <w:rsid w:val="3D340258"/>
    <w:rsid w:val="3DB64D77"/>
    <w:rsid w:val="3EAF1EF2"/>
    <w:rsid w:val="3F6525B0"/>
    <w:rsid w:val="40785FF9"/>
    <w:rsid w:val="41C84509"/>
    <w:rsid w:val="41F12821"/>
    <w:rsid w:val="42B25703"/>
    <w:rsid w:val="45DC35C1"/>
    <w:rsid w:val="46B93EC4"/>
    <w:rsid w:val="470D739A"/>
    <w:rsid w:val="473A651E"/>
    <w:rsid w:val="47A05BC0"/>
    <w:rsid w:val="48522865"/>
    <w:rsid w:val="49767DE2"/>
    <w:rsid w:val="49E36EF3"/>
    <w:rsid w:val="4B75468A"/>
    <w:rsid w:val="4C16106C"/>
    <w:rsid w:val="4CA21184"/>
    <w:rsid w:val="4D9B201E"/>
    <w:rsid w:val="504A33CC"/>
    <w:rsid w:val="51336527"/>
    <w:rsid w:val="518375FF"/>
    <w:rsid w:val="525C5B35"/>
    <w:rsid w:val="527B5D61"/>
    <w:rsid w:val="532F7F60"/>
    <w:rsid w:val="53923477"/>
    <w:rsid w:val="53E83ADC"/>
    <w:rsid w:val="5476719C"/>
    <w:rsid w:val="573D080D"/>
    <w:rsid w:val="577D6B46"/>
    <w:rsid w:val="5785794F"/>
    <w:rsid w:val="57C2283E"/>
    <w:rsid w:val="586F277B"/>
    <w:rsid w:val="58FC543D"/>
    <w:rsid w:val="5A123D61"/>
    <w:rsid w:val="5B9548BF"/>
    <w:rsid w:val="5C922CA1"/>
    <w:rsid w:val="5D3F1CF9"/>
    <w:rsid w:val="5EFF6126"/>
    <w:rsid w:val="62007BE4"/>
    <w:rsid w:val="636D07A2"/>
    <w:rsid w:val="63A22CBA"/>
    <w:rsid w:val="63C037CF"/>
    <w:rsid w:val="65B71508"/>
    <w:rsid w:val="65E810AF"/>
    <w:rsid w:val="67D955FA"/>
    <w:rsid w:val="695B490C"/>
    <w:rsid w:val="6A880C15"/>
    <w:rsid w:val="6C5119CD"/>
    <w:rsid w:val="6D1A6D5E"/>
    <w:rsid w:val="6D893721"/>
    <w:rsid w:val="6EC30790"/>
    <w:rsid w:val="6FBD7AD9"/>
    <w:rsid w:val="6FF00D9C"/>
    <w:rsid w:val="70A97C9F"/>
    <w:rsid w:val="718F538C"/>
    <w:rsid w:val="72B22CB9"/>
    <w:rsid w:val="73223D39"/>
    <w:rsid w:val="7352460E"/>
    <w:rsid w:val="755723C0"/>
    <w:rsid w:val="75C86E1A"/>
    <w:rsid w:val="783D3B76"/>
    <w:rsid w:val="7906126A"/>
    <w:rsid w:val="7A480529"/>
    <w:rsid w:val="7C623C46"/>
    <w:rsid w:val="7CDE6152"/>
    <w:rsid w:val="7D7102D7"/>
    <w:rsid w:val="7D96066F"/>
    <w:rsid w:val="7DA02C53"/>
    <w:rsid w:val="7F9D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="Times New Roman" w:hAnsi="Times New Roman" w:eastAsiaTheme="minorEastAsia" w:cstheme="minorBidi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unhideWhenUsed/>
    <w:qFormat/>
    <w:uiPriority w:val="9"/>
    <w:pPr>
      <w:keepNext/>
      <w:keepLines/>
      <w:numPr>
        <w:ilvl w:val="0"/>
        <w:numId w:val="1"/>
      </w:numPr>
      <w:spacing w:before="260" w:after="260" w:line="415" w:lineRule="auto"/>
      <w:ind w:left="0" w:firstLine="0"/>
      <w:outlineLvl w:val="1"/>
    </w:pPr>
    <w:rPr>
      <w:rFonts w:eastAsia="黑体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autoRedefine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eastAsia="黑体"/>
      <w:b/>
      <w:bCs/>
      <w:szCs w:val="32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autoRedefine/>
    <w:semiHidden/>
    <w:unhideWhenUsed/>
    <w:qFormat/>
    <w:uiPriority w:val="99"/>
    <w:pPr>
      <w:widowControl w:val="0"/>
      <w:spacing w:after="0" w:line="240" w:lineRule="auto"/>
    </w:pPr>
    <w:rPr>
      <w:rFonts w:asciiTheme="minorHAnsi" w:hAnsiTheme="minorHAnsi"/>
      <w:kern w:val="2"/>
      <w:sz w:val="21"/>
    </w:rPr>
  </w:style>
  <w:style w:type="paragraph" w:styleId="6">
    <w:name w:val="Balloon Text"/>
    <w:basedOn w:val="1"/>
    <w:link w:val="20"/>
    <w:autoRedefine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annotation subject"/>
    <w:basedOn w:val="5"/>
    <w:next w:val="5"/>
    <w:link w:val="23"/>
    <w:autoRedefine/>
    <w:semiHidden/>
    <w:unhideWhenUsed/>
    <w:qFormat/>
    <w:uiPriority w:val="99"/>
    <w:pPr>
      <w:widowControl/>
      <w:spacing w:after="160" w:line="259" w:lineRule="auto"/>
    </w:pPr>
    <w:rPr>
      <w:rFonts w:ascii="Times New Roman" w:hAnsi="Times New Roman"/>
      <w:b/>
      <w:bCs/>
      <w:kern w:val="0"/>
      <w:sz w:val="24"/>
    </w:rPr>
  </w:style>
  <w:style w:type="character" w:styleId="13">
    <w:name w:val="Strong"/>
    <w:basedOn w:val="12"/>
    <w:autoRedefine/>
    <w:qFormat/>
    <w:uiPriority w:val="22"/>
    <w:rPr>
      <w:b/>
      <w:bCs/>
    </w:rPr>
  </w:style>
  <w:style w:type="character" w:styleId="14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2"/>
    <w:link w:val="2"/>
    <w:autoRedefine/>
    <w:qFormat/>
    <w:uiPriority w:val="9"/>
    <w:rPr>
      <w:rFonts w:ascii="Times New Roman" w:hAnsi="Times New Roman" w:eastAsia="黑体"/>
      <w:b/>
      <w:bCs/>
      <w:kern w:val="44"/>
      <w:sz w:val="44"/>
      <w:szCs w:val="44"/>
    </w:rPr>
  </w:style>
  <w:style w:type="character" w:customStyle="1" w:styleId="16">
    <w:name w:val="标题 2 Char"/>
    <w:basedOn w:val="12"/>
    <w:link w:val="3"/>
    <w:autoRedefine/>
    <w:qFormat/>
    <w:uiPriority w:val="9"/>
    <w:rPr>
      <w:rFonts w:ascii="Times New Roman" w:hAnsi="Times New Roman" w:eastAsia="黑体" w:cstheme="majorBidi"/>
      <w:b/>
      <w:bCs/>
      <w:sz w:val="32"/>
      <w:szCs w:val="32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标题 3 Char"/>
    <w:basedOn w:val="12"/>
    <w:link w:val="4"/>
    <w:autoRedefine/>
    <w:qFormat/>
    <w:uiPriority w:val="9"/>
    <w:rPr>
      <w:rFonts w:ascii="Times New Roman" w:hAnsi="Times New Roman" w:eastAsia="黑体"/>
      <w:b/>
      <w:bCs/>
      <w:sz w:val="24"/>
      <w:szCs w:val="32"/>
    </w:rPr>
  </w:style>
  <w:style w:type="character" w:customStyle="1" w:styleId="19">
    <w:name w:val="批注文字 Char"/>
    <w:basedOn w:val="12"/>
    <w:link w:val="5"/>
    <w:autoRedefine/>
    <w:semiHidden/>
    <w:qFormat/>
    <w:uiPriority w:val="99"/>
    <w:rPr>
      <w:kern w:val="2"/>
      <w:sz w:val="21"/>
    </w:rPr>
  </w:style>
  <w:style w:type="character" w:customStyle="1" w:styleId="20">
    <w:name w:val="批注框文本 Char"/>
    <w:basedOn w:val="12"/>
    <w:link w:val="6"/>
    <w:autoRedefine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1">
    <w:name w:val="页眉 Char"/>
    <w:basedOn w:val="12"/>
    <w:link w:val="8"/>
    <w:autoRedefine/>
    <w:qFormat/>
    <w:uiPriority w:val="99"/>
    <w:rPr>
      <w:rFonts w:ascii="Times New Roman" w:hAnsi="Times New Roman"/>
      <w:sz w:val="18"/>
      <w:szCs w:val="18"/>
    </w:rPr>
  </w:style>
  <w:style w:type="character" w:customStyle="1" w:styleId="22">
    <w:name w:val="页脚 Char"/>
    <w:basedOn w:val="12"/>
    <w:link w:val="7"/>
    <w:autoRedefine/>
    <w:qFormat/>
    <w:uiPriority w:val="99"/>
    <w:rPr>
      <w:rFonts w:ascii="Times New Roman" w:hAnsi="Times New Roman"/>
      <w:sz w:val="18"/>
      <w:szCs w:val="18"/>
    </w:rPr>
  </w:style>
  <w:style w:type="character" w:customStyle="1" w:styleId="23">
    <w:name w:val="批注主题 Char"/>
    <w:basedOn w:val="19"/>
    <w:link w:val="10"/>
    <w:autoRedefine/>
    <w:semiHidden/>
    <w:qFormat/>
    <w:uiPriority w:val="99"/>
    <w:rPr>
      <w:rFonts w:ascii="Times New Roman" w:hAnsi="Times New Roman"/>
      <w:b/>
      <w:bCs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795</Words>
  <Characters>4426</Characters>
  <Lines>45</Lines>
  <Paragraphs>12</Paragraphs>
  <TotalTime>0</TotalTime>
  <ScaleCrop>false</ScaleCrop>
  <LinksUpToDate>false</LinksUpToDate>
  <CharactersWithSpaces>5199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2024-01-10T11:08:00Z</dcterms:created>
  <dc:creator>Microsoft 帐户</dc:creator>
  <cp:lastModifiedBy>吕挺潇</cp:lastModifiedBy>
  <cp:lastPrinted>2022-09-08T01:31:00Z</cp:lastPrinted>
  <dcterms:modified xsi:type="dcterms:W3CDTF">2026-04-16T06:37:52Z</dcterms:modified>
  <cp:revision>249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DC3965A3B869487BBAA5BA38E59ECD29_13</vt:lpwstr>
  </property>
  <property fmtid="{D5CDD505-2E9C-101B-9397-08002B2CF9AE}" pid="4" name="KSOTemplateDocerSaveRecord">
    <vt:lpwstr>eyJoZGlkIjoiYzFkZjgyZmMwYmMwMTAwZTdlYzBmYjgzMTE4YzE2ZTQiLCJ1c2VySWQiOiIxNzgxMjcyOTYxIn0=</vt:lpwstr>
  </property>
</Properties>
</file>